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both"/>
        <w:rPr>
          <w:rStyle w:val="4"/>
          <w:rFonts w:hint="default" w:ascii="Times New Roman" w:hAnsi="Times New Roman" w:eastAsia="方正小标宋简体" w:cs="Times New Roman"/>
          <w:sz w:val="44"/>
          <w:szCs w:val="21"/>
          <w:lang w:val="en-US" w:eastAsia="zh-CN"/>
        </w:rPr>
      </w:pPr>
      <w:r>
        <w:rPr>
          <w:rStyle w:val="4"/>
          <w:rFonts w:hint="default" w:ascii="Times New Roman" w:hAnsi="Times New Roman" w:eastAsia="FangSong_GB2312" w:cs="Times New Roman"/>
          <w:sz w:val="32"/>
          <w:szCs w:val="32"/>
          <w:lang w:val="en-US" w:eastAsia="zh-CN"/>
        </w:rPr>
        <w:t>附件2：</w:t>
      </w:r>
    </w:p>
    <w:p>
      <w:pPr>
        <w:spacing w:line="600" w:lineRule="exact"/>
        <w:jc w:val="center"/>
        <w:rPr>
          <w:rStyle w:val="4"/>
          <w:rFonts w:hint="default" w:ascii="Times New Roman" w:hAnsi="Times New Roman" w:eastAsia="方正小标宋简体" w:cs="Times New Roman"/>
          <w:sz w:val="44"/>
          <w:szCs w:val="21"/>
        </w:rPr>
      </w:pPr>
      <w:r>
        <w:rPr>
          <w:rStyle w:val="4"/>
          <w:rFonts w:hint="default" w:ascii="Times New Roman" w:hAnsi="Times New Roman" w:eastAsia="方正小标宋简体" w:cs="Times New Roman"/>
          <w:sz w:val="44"/>
          <w:szCs w:val="21"/>
        </w:rPr>
        <w:t>2021年度忻州市重点研发计划</w:t>
      </w:r>
    </w:p>
    <w:p>
      <w:pPr>
        <w:spacing w:line="600" w:lineRule="exact"/>
        <w:jc w:val="center"/>
        <w:rPr>
          <w:rStyle w:val="4"/>
          <w:rFonts w:hint="default" w:ascii="Times New Roman" w:hAnsi="Times New Roman" w:eastAsia="方正小标宋简体" w:cs="Times New Roman"/>
          <w:sz w:val="44"/>
          <w:szCs w:val="21"/>
        </w:rPr>
      </w:pPr>
      <w:r>
        <w:rPr>
          <w:rStyle w:val="4"/>
          <w:rFonts w:hint="default" w:ascii="Times New Roman" w:hAnsi="Times New Roman" w:eastAsia="方正小标宋简体" w:cs="Times New Roman"/>
          <w:sz w:val="44"/>
          <w:szCs w:val="21"/>
        </w:rPr>
        <w:t>（高新技术领域）项目申报指南</w:t>
      </w:r>
    </w:p>
    <w:p>
      <w:pPr>
        <w:spacing w:line="600" w:lineRule="exact"/>
        <w:jc w:val="center"/>
        <w:rPr>
          <w:rStyle w:val="4"/>
          <w:rFonts w:hint="default" w:ascii="Times New Roman" w:hAnsi="Times New Roman" w:eastAsia="方正小标宋简体" w:cs="Times New Roman"/>
          <w:sz w:val="44"/>
          <w:szCs w:val="21"/>
        </w:rPr>
      </w:pPr>
    </w:p>
    <w:p>
      <w:pPr>
        <w:keepNext w:val="0"/>
        <w:keepLines w:val="0"/>
        <w:pageBreakBefore w:val="0"/>
        <w:widowControl w:val="0"/>
        <w:shd w:val="solid" w:color="FFFFFF" w:fill="00000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Style w:val="4"/>
          <w:rFonts w:hint="default" w:ascii="Times New Roman" w:hAnsi="Times New Roman" w:eastAsia="FangSong_GB2312" w:cs="Times New Roman"/>
          <w:sz w:val="32"/>
          <w:szCs w:val="32"/>
        </w:rPr>
      </w:pPr>
      <w:r>
        <w:rPr>
          <w:rStyle w:val="4"/>
          <w:rFonts w:hint="default" w:ascii="Times New Roman" w:hAnsi="Times New Roman" w:eastAsia="FangSong_GB2312" w:cs="Times New Roman"/>
          <w:sz w:val="32"/>
          <w:szCs w:val="32"/>
        </w:rPr>
        <w:t>2021年度忻州市高新技术领域重点研发计划主要围绕我市八大标志性引领性产业集群等重点领域，面向科技前沿和我市重大战略需求，支持在高新技术领域的研发与合作，支持高科技领军企业的培育和发展，突出关键核心技术、共性技术的引进、研发与应用，促进重大技术迭代创新，提高装备制造智能化、数字化水平，为我市高质量发展提供有力科技供给。</w:t>
      </w:r>
    </w:p>
    <w:p>
      <w:pPr>
        <w:keepNext w:val="0"/>
        <w:keepLines w:val="0"/>
        <w:pageBreakBefore w:val="0"/>
        <w:widowControl w:val="0"/>
        <w:shd w:val="solid" w:color="FFFFFF" w:fill="00000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Style w:val="4"/>
          <w:rFonts w:hint="default" w:ascii="Times New Roman" w:hAnsi="Times New Roman" w:eastAsia="FangSong_GB2312" w:cs="Times New Roman"/>
          <w:b/>
          <w:sz w:val="32"/>
          <w:szCs w:val="32"/>
        </w:rPr>
      </w:pPr>
      <w:r>
        <w:rPr>
          <w:rStyle w:val="4"/>
          <w:rFonts w:hint="default" w:ascii="Times New Roman" w:hAnsi="Times New Roman" w:eastAsia="SimHei" w:cs="Times New Roman"/>
          <w:bCs/>
          <w:sz w:val="32"/>
          <w:szCs w:val="32"/>
        </w:rPr>
        <w:t>一、支持领域和方向</w:t>
      </w:r>
    </w:p>
    <w:p>
      <w:pPr>
        <w:keepNext w:val="0"/>
        <w:keepLines w:val="0"/>
        <w:pageBreakBefore w:val="0"/>
        <w:widowControl w:val="0"/>
        <w:shd w:val="solid" w:color="FFFFFF" w:fill="00000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Style w:val="4"/>
          <w:rFonts w:hint="default" w:ascii="Times New Roman" w:hAnsi="Times New Roman" w:eastAsia="FangSong_GB2312" w:cs="Times New Roman"/>
          <w:sz w:val="32"/>
          <w:szCs w:val="32"/>
        </w:rPr>
      </w:pPr>
      <w:r>
        <w:rPr>
          <w:rStyle w:val="4"/>
          <w:rFonts w:hint="default" w:ascii="Times New Roman" w:hAnsi="Times New Roman" w:eastAsia="FangSong_GB2312" w:cs="Times New Roman"/>
          <w:b/>
          <w:bCs/>
          <w:sz w:val="32"/>
          <w:szCs w:val="32"/>
        </w:rPr>
        <w:t>1、半导体领域。</w:t>
      </w:r>
      <w:r>
        <w:rPr>
          <w:rStyle w:val="4"/>
          <w:rFonts w:hint="default" w:ascii="Times New Roman" w:hAnsi="Times New Roman" w:eastAsia="FangSong_GB2312" w:cs="Times New Roman"/>
          <w:sz w:val="32"/>
          <w:szCs w:val="32"/>
        </w:rPr>
        <w:t>支持微波功率放大器芯片制造、砷化镓晶体材料、图形化蓝宝石衬底制造技术研发，打造铝土矿—氧化铝—高纯镓—砷化镓等高纯半导体材料产业链。</w:t>
      </w:r>
    </w:p>
    <w:p>
      <w:pPr>
        <w:keepNext w:val="0"/>
        <w:keepLines w:val="0"/>
        <w:pageBreakBefore w:val="0"/>
        <w:widowControl w:val="0"/>
        <w:shd w:val="solid" w:color="FFFFFF" w:fill="00000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Style w:val="4"/>
          <w:rFonts w:hint="default" w:ascii="Times New Roman" w:hAnsi="Times New Roman" w:eastAsia="FangSong_GB2312" w:cs="Times New Roman"/>
          <w:sz w:val="32"/>
          <w:szCs w:val="32"/>
        </w:rPr>
      </w:pPr>
      <w:r>
        <w:rPr>
          <w:rStyle w:val="4"/>
          <w:rFonts w:hint="default" w:ascii="Times New Roman" w:hAnsi="Times New Roman" w:eastAsia="FangSong_GB2312" w:cs="Times New Roman"/>
          <w:b/>
          <w:bCs/>
          <w:sz w:val="32"/>
          <w:szCs w:val="32"/>
        </w:rPr>
        <w:t>2、大数据领域。</w:t>
      </w:r>
      <w:r>
        <w:rPr>
          <w:rStyle w:val="4"/>
          <w:rFonts w:hint="default" w:ascii="Times New Roman" w:hAnsi="Times New Roman" w:eastAsia="FangSong_GB2312" w:cs="Times New Roman"/>
          <w:sz w:val="32"/>
          <w:szCs w:val="32"/>
        </w:rPr>
        <w:t>支持工业互联网建设，增强5G、人工智能、区块链、现实/虚拟现实等新技术支撑能力。支持能源互联网架构、多源信息采集与感知、区块链等关键核心技术研发。支持基于大数据的系统架构研究与应用。</w:t>
      </w:r>
    </w:p>
    <w:p>
      <w:pPr>
        <w:keepNext w:val="0"/>
        <w:keepLines w:val="0"/>
        <w:pageBreakBefore w:val="0"/>
        <w:widowControl w:val="0"/>
        <w:shd w:val="solid" w:color="FFFFFF" w:fill="00000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Style w:val="4"/>
          <w:rFonts w:hint="default" w:ascii="Times New Roman" w:hAnsi="Times New Roman" w:eastAsia="FangSong_GB2312" w:cs="Times New Roman"/>
          <w:sz w:val="32"/>
          <w:szCs w:val="32"/>
        </w:rPr>
      </w:pPr>
      <w:r>
        <w:rPr>
          <w:rStyle w:val="4"/>
          <w:rFonts w:hint="default" w:ascii="Times New Roman" w:hAnsi="Times New Roman" w:eastAsia="FangSong_GB2312" w:cs="Times New Roman"/>
          <w:b/>
          <w:bCs/>
          <w:sz w:val="32"/>
          <w:szCs w:val="32"/>
        </w:rPr>
        <w:t>3、光电领域。</w:t>
      </w:r>
      <w:r>
        <w:rPr>
          <w:rStyle w:val="4"/>
          <w:rFonts w:hint="default" w:ascii="Times New Roman" w:hAnsi="Times New Roman" w:eastAsia="FangSong_GB2312" w:cs="Times New Roman"/>
          <w:sz w:val="32"/>
          <w:szCs w:val="32"/>
        </w:rPr>
        <w:t>支持先进晶硅电池、光伏一体化构件和材料、智能逆变系统研发，开发功率型和容量型新能源关键产品。支持高效光伏组件、太阳能集成应用技术创新，提高光电转换效率。</w:t>
      </w:r>
    </w:p>
    <w:p>
      <w:pPr>
        <w:keepNext w:val="0"/>
        <w:keepLines w:val="0"/>
        <w:pageBreakBefore w:val="0"/>
        <w:widowControl w:val="0"/>
        <w:shd w:val="solid" w:color="FFFFFF" w:fill="00000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Style w:val="4"/>
          <w:rFonts w:hint="default" w:ascii="Times New Roman" w:hAnsi="Times New Roman" w:eastAsia="FangSong_GB2312" w:cs="Times New Roman"/>
          <w:sz w:val="32"/>
          <w:szCs w:val="32"/>
        </w:rPr>
      </w:pPr>
      <w:r>
        <w:rPr>
          <w:rStyle w:val="4"/>
          <w:rFonts w:hint="default" w:ascii="Times New Roman" w:hAnsi="Times New Roman" w:eastAsia="FangSong_GB2312" w:cs="Times New Roman"/>
          <w:b/>
          <w:bCs/>
          <w:sz w:val="32"/>
          <w:szCs w:val="32"/>
        </w:rPr>
        <w:t>4、新能源领域。</w:t>
      </w:r>
      <w:r>
        <w:rPr>
          <w:rStyle w:val="4"/>
          <w:rFonts w:hint="default" w:ascii="Times New Roman" w:hAnsi="Times New Roman" w:eastAsia="FangSong_GB2312" w:cs="Times New Roman"/>
          <w:sz w:val="32"/>
          <w:szCs w:val="32"/>
        </w:rPr>
        <w:t>支持高端法兰智能化生产工艺关键技术研发，支持高塔桶、长叶片、智能叶片、风电机组和海上风电等领域关键技术研发，支持锂离子电池储能、分布式能源、智能微网等领域关键技术研发。支持太阳能、风能、生物质能等可再生能源利用技术研发。</w:t>
      </w:r>
    </w:p>
    <w:p>
      <w:pPr>
        <w:keepNext w:val="0"/>
        <w:keepLines w:val="0"/>
        <w:pageBreakBefore w:val="0"/>
        <w:widowControl w:val="0"/>
        <w:shd w:val="solid" w:color="FFFFFF" w:fill="00000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Style w:val="4"/>
          <w:rFonts w:hint="default" w:ascii="Times New Roman" w:hAnsi="Times New Roman" w:eastAsia="FangSong_GB2312" w:cs="Times New Roman"/>
          <w:sz w:val="32"/>
          <w:szCs w:val="32"/>
        </w:rPr>
      </w:pPr>
      <w:r>
        <w:rPr>
          <w:rStyle w:val="4"/>
          <w:rFonts w:hint="default" w:ascii="Times New Roman" w:hAnsi="Times New Roman" w:eastAsia="FangSong_GB2312" w:cs="Times New Roman"/>
          <w:b/>
          <w:bCs/>
          <w:sz w:val="32"/>
          <w:szCs w:val="32"/>
        </w:rPr>
        <w:t>5、特种金属材料领域。</w:t>
      </w:r>
      <w:r>
        <w:rPr>
          <w:rStyle w:val="4"/>
          <w:rFonts w:hint="default" w:ascii="Times New Roman" w:hAnsi="Times New Roman" w:eastAsia="FangSong_GB2312" w:cs="Times New Roman"/>
          <w:sz w:val="32"/>
          <w:szCs w:val="32"/>
        </w:rPr>
        <w:t>支持高端冷轧取向硅钢、高强高韧合金材料、高端精深加工延伸等关键技术研发，强化稀土、钨钼、钒钛等特色资源高质化利用。支持镁铝合金、镍铬合金等新材料的研发与应用。</w:t>
      </w:r>
    </w:p>
    <w:p>
      <w:pPr>
        <w:keepNext w:val="0"/>
        <w:keepLines w:val="0"/>
        <w:pageBreakBefore w:val="0"/>
        <w:widowControl w:val="0"/>
        <w:shd w:val="solid" w:color="FFFFFF" w:fill="00000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Style w:val="4"/>
          <w:rFonts w:hint="default" w:ascii="Times New Roman" w:hAnsi="Times New Roman" w:eastAsia="FangSong_GB2312" w:cs="Times New Roman"/>
          <w:sz w:val="32"/>
          <w:szCs w:val="32"/>
        </w:rPr>
      </w:pPr>
      <w:r>
        <w:rPr>
          <w:rStyle w:val="4"/>
          <w:rFonts w:hint="default" w:ascii="Times New Roman" w:hAnsi="Times New Roman" w:eastAsia="FangSong_GB2312" w:cs="Times New Roman"/>
          <w:b/>
          <w:bCs/>
          <w:sz w:val="32"/>
          <w:szCs w:val="32"/>
        </w:rPr>
        <w:t>6、煤机智能制造领域。</w:t>
      </w:r>
      <w:r>
        <w:rPr>
          <w:rStyle w:val="4"/>
          <w:rFonts w:hint="default" w:ascii="Times New Roman" w:hAnsi="Times New Roman" w:eastAsia="FangSong_GB2312" w:cs="Times New Roman"/>
          <w:sz w:val="32"/>
          <w:szCs w:val="32"/>
        </w:rPr>
        <w:t>支持大功率采煤机、输送机、液压油缸、支撑件、密封件等产品技术研发，促进煤矿机械向大型化、智能化方向发展。支持煤炭高效清洁开发与利用、现代煤化工技术研发。</w:t>
      </w:r>
    </w:p>
    <w:p>
      <w:pPr>
        <w:keepNext w:val="0"/>
        <w:keepLines w:val="0"/>
        <w:pageBreakBefore w:val="0"/>
        <w:widowControl w:val="0"/>
        <w:shd w:val="solid" w:color="FFFFFF" w:fill="00000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Style w:val="4"/>
          <w:rFonts w:hint="default" w:ascii="Times New Roman" w:hAnsi="Times New Roman" w:eastAsia="FangSong_GB2312" w:cs="Times New Roman"/>
          <w:sz w:val="32"/>
          <w:szCs w:val="32"/>
        </w:rPr>
      </w:pPr>
      <w:r>
        <w:rPr>
          <w:rStyle w:val="4"/>
          <w:rFonts w:hint="default" w:ascii="Times New Roman" w:hAnsi="Times New Roman" w:eastAsia="FangSong_GB2312" w:cs="Times New Roman"/>
          <w:b/>
          <w:bCs/>
          <w:sz w:val="32"/>
          <w:szCs w:val="32"/>
        </w:rPr>
        <w:t>7、节能环保领域。</w:t>
      </w:r>
      <w:r>
        <w:rPr>
          <w:rStyle w:val="4"/>
          <w:rFonts w:hint="default" w:ascii="Times New Roman" w:hAnsi="Times New Roman" w:eastAsia="FangSong_GB2312" w:cs="Times New Roman"/>
          <w:sz w:val="32"/>
          <w:szCs w:val="32"/>
        </w:rPr>
        <w:t>支持工业锅炉清洁燃料、洁净燃烧技术研发。支持节能型变压器、特大功率高压变频、高效换热器、余热余压利用等技术研发。支持煤矸石、尾矿、冶金渣、化工渣、赤泥、脱硫石膏等工业废弃物综合利用。</w:t>
      </w:r>
    </w:p>
    <w:p>
      <w:pPr>
        <w:keepNext w:val="0"/>
        <w:keepLines w:val="0"/>
        <w:pageBreakBefore w:val="0"/>
        <w:widowControl w:val="0"/>
        <w:shd w:val="solid" w:color="FFFFFF" w:fill="00000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Style w:val="4"/>
          <w:rFonts w:hint="default" w:ascii="Times New Roman" w:hAnsi="Times New Roman" w:eastAsia="FangSong_GB2312" w:cs="Times New Roman"/>
          <w:b/>
          <w:bCs/>
          <w:sz w:val="32"/>
          <w:szCs w:val="32"/>
        </w:rPr>
      </w:pPr>
      <w:r>
        <w:rPr>
          <w:rStyle w:val="4"/>
          <w:rFonts w:hint="default" w:ascii="Times New Roman" w:hAnsi="Times New Roman" w:eastAsia="FangSong_GB2312" w:cs="Times New Roman"/>
          <w:b/>
          <w:bCs/>
          <w:sz w:val="32"/>
          <w:szCs w:val="32"/>
        </w:rPr>
        <w:t>8、其它国家重点支持的高新技术领域。</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Style w:val="4"/>
          <w:rFonts w:hint="default" w:ascii="Times New Roman" w:hAnsi="Times New Roman" w:eastAsia="SimHei" w:cs="Times New Roman"/>
          <w:sz w:val="32"/>
          <w:szCs w:val="32"/>
        </w:rPr>
      </w:pPr>
      <w:r>
        <w:rPr>
          <w:rStyle w:val="4"/>
          <w:rFonts w:hint="default" w:ascii="Times New Roman" w:hAnsi="Times New Roman" w:eastAsia="SimHei" w:cs="Times New Roman"/>
          <w:sz w:val="32"/>
          <w:szCs w:val="32"/>
        </w:rPr>
        <w:t>二、申报条件及要求</w:t>
      </w:r>
    </w:p>
    <w:p>
      <w:pPr>
        <w:keepNext w:val="0"/>
        <w:keepLines w:val="0"/>
        <w:pageBreakBefore w:val="0"/>
        <w:widowControl w:val="0"/>
        <w:shd w:val="solid" w:color="FFFFFF" w:fill="00000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Style w:val="4"/>
          <w:rFonts w:hint="default" w:ascii="Times New Roman" w:hAnsi="Times New Roman" w:eastAsia="FangSong_GB2312" w:cs="Times New Roman"/>
          <w:sz w:val="32"/>
          <w:szCs w:val="32"/>
        </w:rPr>
      </w:pPr>
      <w:r>
        <w:rPr>
          <w:rStyle w:val="4"/>
          <w:rFonts w:hint="default" w:ascii="Times New Roman" w:hAnsi="Times New Roman" w:eastAsia="FangSong_GB2312" w:cs="Times New Roman"/>
          <w:sz w:val="32"/>
          <w:szCs w:val="32"/>
        </w:rPr>
        <w:t>1、申报条件、申报程序、基本材料以及时间、受理方式按照《关于组织申报2021年度忻州市科技计划项目的通知》要求执行。</w:t>
      </w:r>
    </w:p>
    <w:p>
      <w:pPr>
        <w:keepNext w:val="0"/>
        <w:keepLines w:val="0"/>
        <w:pageBreakBefore w:val="0"/>
        <w:widowControl w:val="0"/>
        <w:shd w:val="solid" w:color="FFFFFF" w:fill="00000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Style w:val="4"/>
          <w:rFonts w:hint="default" w:ascii="Times New Roman" w:hAnsi="Times New Roman" w:eastAsia="FangSong_GB2312" w:cs="Times New Roman"/>
          <w:sz w:val="32"/>
          <w:szCs w:val="32"/>
        </w:rPr>
      </w:pPr>
      <w:r>
        <w:rPr>
          <w:rStyle w:val="4"/>
          <w:rFonts w:hint="default" w:ascii="Times New Roman" w:hAnsi="Times New Roman" w:eastAsia="FangSong_GB2312" w:cs="Times New Roman"/>
          <w:sz w:val="32"/>
          <w:szCs w:val="32"/>
        </w:rPr>
        <w:t>2、项目申报单位应是有效期内的高新技术企业、培育库入库企业、民营科技企业或科技型中小企业。</w:t>
      </w:r>
    </w:p>
    <w:p>
      <w:pPr>
        <w:keepNext w:val="0"/>
        <w:keepLines w:val="0"/>
        <w:pageBreakBefore w:val="0"/>
        <w:widowControl w:val="0"/>
        <w:shd w:val="solid" w:color="FFFFFF" w:fill="00000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Style w:val="4"/>
          <w:rFonts w:hint="default" w:ascii="Times New Roman" w:hAnsi="Times New Roman" w:eastAsia="FangSong_GB2312" w:cs="Times New Roman"/>
          <w:sz w:val="32"/>
          <w:szCs w:val="32"/>
        </w:rPr>
      </w:pPr>
      <w:r>
        <w:rPr>
          <w:rStyle w:val="4"/>
          <w:rFonts w:hint="default" w:ascii="Times New Roman" w:hAnsi="Times New Roman" w:eastAsia="FangSong_GB2312" w:cs="Times New Roman"/>
          <w:sz w:val="32"/>
          <w:szCs w:val="32"/>
        </w:rPr>
        <w:t>3、项目负责人应具有中级及以上职称或有能力完成项目的其他资质证明。</w:t>
      </w:r>
    </w:p>
    <w:p>
      <w:pPr>
        <w:keepNext w:val="0"/>
        <w:keepLines w:val="0"/>
        <w:pageBreakBefore w:val="0"/>
        <w:widowControl w:val="0"/>
        <w:shd w:val="solid" w:color="FFFFFF" w:fill="00000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Style w:val="4"/>
          <w:rFonts w:hint="default" w:ascii="Times New Roman" w:hAnsi="Times New Roman" w:eastAsia="FangSong_GB2312" w:cs="Times New Roman"/>
          <w:sz w:val="32"/>
          <w:szCs w:val="32"/>
        </w:rPr>
      </w:pPr>
      <w:r>
        <w:rPr>
          <w:rStyle w:val="4"/>
          <w:rFonts w:hint="default" w:ascii="Times New Roman" w:hAnsi="Times New Roman" w:eastAsia="FangSong_GB2312" w:cs="Times New Roman"/>
          <w:sz w:val="32"/>
          <w:szCs w:val="32"/>
        </w:rPr>
        <w:t>4、应具有开展科研活动的基础，有与项目实施相匹配的人才和技术装备等条件，有研发经费投入、健全的科研管理制度和财务管理制度。优先支持依托省、市级科技创新平台开展研发的项目。</w:t>
      </w:r>
    </w:p>
    <w:p>
      <w:pPr>
        <w:keepNext w:val="0"/>
        <w:keepLines w:val="0"/>
        <w:pageBreakBefore w:val="0"/>
        <w:widowControl w:val="0"/>
        <w:shd w:val="solid" w:color="FFFFFF" w:fill="00000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Style w:val="4"/>
          <w:rFonts w:hint="default" w:ascii="Times New Roman" w:hAnsi="Times New Roman" w:eastAsia="FangSong_GB2312" w:cs="Times New Roman"/>
          <w:sz w:val="32"/>
          <w:szCs w:val="32"/>
        </w:rPr>
      </w:pPr>
      <w:r>
        <w:rPr>
          <w:rStyle w:val="4"/>
          <w:rFonts w:hint="default" w:ascii="Times New Roman" w:hAnsi="Times New Roman" w:eastAsia="FangSong_GB2312" w:cs="Times New Roman"/>
          <w:sz w:val="32"/>
          <w:szCs w:val="32"/>
        </w:rPr>
        <w:t>5、项目可行性研究报告要明确以下内容：</w:t>
      </w:r>
    </w:p>
    <w:p>
      <w:pPr>
        <w:keepNext w:val="0"/>
        <w:keepLines w:val="0"/>
        <w:pageBreakBefore w:val="0"/>
        <w:widowControl w:val="0"/>
        <w:shd w:val="solid" w:color="FFFFFF" w:fill="00000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Style w:val="4"/>
          <w:rFonts w:hint="default" w:ascii="Times New Roman" w:hAnsi="Times New Roman" w:eastAsia="FangSong_GB2312" w:cs="Times New Roman"/>
          <w:sz w:val="32"/>
          <w:szCs w:val="32"/>
        </w:rPr>
      </w:pPr>
      <w:r>
        <w:rPr>
          <w:rStyle w:val="4"/>
          <w:rFonts w:hint="default" w:ascii="Times New Roman" w:hAnsi="Times New Roman" w:eastAsia="FangSong_GB2312" w:cs="Times New Roman"/>
          <w:sz w:val="32"/>
          <w:szCs w:val="32"/>
        </w:rPr>
        <w:t>（1）项目提出的背景、技术开发状况、现有产业规模；</w:t>
      </w:r>
    </w:p>
    <w:p>
      <w:pPr>
        <w:keepNext w:val="0"/>
        <w:keepLines w:val="0"/>
        <w:pageBreakBefore w:val="0"/>
        <w:widowControl w:val="0"/>
        <w:shd w:val="solid" w:color="FFFFFF" w:fill="00000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Style w:val="4"/>
          <w:rFonts w:hint="default" w:ascii="Times New Roman" w:hAnsi="Times New Roman" w:eastAsia="FangSong_GB2312" w:cs="Times New Roman"/>
          <w:sz w:val="32"/>
          <w:szCs w:val="32"/>
        </w:rPr>
      </w:pPr>
      <w:r>
        <w:rPr>
          <w:rStyle w:val="4"/>
          <w:rFonts w:hint="default" w:ascii="Times New Roman" w:hAnsi="Times New Roman" w:eastAsia="FangSong_GB2312" w:cs="Times New Roman"/>
          <w:sz w:val="32"/>
          <w:szCs w:val="32"/>
        </w:rPr>
        <w:t>（2）项目实施的主要内容：包括项目规模、分阶段年度目标、项目完成预期目标等；</w:t>
      </w:r>
    </w:p>
    <w:p>
      <w:pPr>
        <w:keepNext w:val="0"/>
        <w:keepLines w:val="0"/>
        <w:pageBreakBefore w:val="0"/>
        <w:widowControl w:val="0"/>
        <w:shd w:val="solid" w:color="FFFFFF" w:fill="00000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Style w:val="4"/>
          <w:rFonts w:hint="default" w:ascii="Times New Roman" w:hAnsi="Times New Roman" w:eastAsia="FangSong_GB2312" w:cs="Times New Roman"/>
          <w:sz w:val="32"/>
          <w:szCs w:val="32"/>
        </w:rPr>
      </w:pPr>
      <w:r>
        <w:rPr>
          <w:rStyle w:val="4"/>
          <w:rFonts w:hint="default" w:ascii="Times New Roman" w:hAnsi="Times New Roman" w:eastAsia="FangSong_GB2312" w:cs="Times New Roman"/>
          <w:sz w:val="32"/>
          <w:szCs w:val="32"/>
        </w:rPr>
        <w:t>（3）技术可行性分析：包括技术路线、技术的合理性和成熟性，项目承担单位在实施本项目中的优势；</w:t>
      </w:r>
    </w:p>
    <w:p>
      <w:pPr>
        <w:keepNext w:val="0"/>
        <w:keepLines w:val="0"/>
        <w:pageBreakBefore w:val="0"/>
        <w:widowControl w:val="0"/>
        <w:shd w:val="solid" w:color="FFFFFF" w:fill="00000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Style w:val="4"/>
          <w:rFonts w:hint="default" w:ascii="Times New Roman" w:hAnsi="Times New Roman" w:eastAsia="FangSong_GB2312" w:cs="Times New Roman"/>
          <w:sz w:val="32"/>
          <w:szCs w:val="32"/>
        </w:rPr>
      </w:pPr>
      <w:r>
        <w:rPr>
          <w:rStyle w:val="4"/>
          <w:rFonts w:hint="default" w:ascii="Times New Roman" w:hAnsi="Times New Roman" w:eastAsia="FangSong_GB2312" w:cs="Times New Roman"/>
          <w:sz w:val="32"/>
          <w:szCs w:val="32"/>
        </w:rPr>
        <w:t>（4）项目投资预算：包括申请资金与自筹资金的具体来源和使用计划；</w:t>
      </w:r>
    </w:p>
    <w:p>
      <w:pPr>
        <w:keepNext w:val="0"/>
        <w:keepLines w:val="0"/>
        <w:pageBreakBefore w:val="0"/>
        <w:widowControl w:val="0"/>
        <w:shd w:val="solid" w:color="FFFFFF" w:fill="00000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Style w:val="4"/>
          <w:rFonts w:hint="default" w:ascii="Times New Roman" w:hAnsi="Times New Roman" w:eastAsia="FangSong_GB2312" w:cs="Times New Roman"/>
          <w:sz w:val="32"/>
          <w:szCs w:val="32"/>
        </w:rPr>
      </w:pPr>
      <w:r>
        <w:rPr>
          <w:rStyle w:val="4"/>
          <w:rFonts w:hint="default" w:ascii="Times New Roman" w:hAnsi="Times New Roman" w:eastAsia="FangSong_GB2312" w:cs="Times New Roman"/>
          <w:sz w:val="32"/>
          <w:szCs w:val="32"/>
        </w:rPr>
        <w:t>（5）经济和社会效益分析。</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Style w:val="4"/>
          <w:rFonts w:hint="default" w:ascii="Times New Roman" w:hAnsi="Times New Roman" w:eastAsia="SimHei" w:cs="Times New Roman"/>
          <w:sz w:val="32"/>
          <w:szCs w:val="32"/>
        </w:rPr>
      </w:pPr>
      <w:r>
        <w:rPr>
          <w:rStyle w:val="4"/>
          <w:rFonts w:hint="default" w:ascii="Times New Roman" w:hAnsi="Times New Roman" w:eastAsia="SimHei" w:cs="Times New Roman"/>
          <w:sz w:val="32"/>
          <w:szCs w:val="32"/>
        </w:rPr>
        <w:t>三、联系人及联系方式</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Style w:val="4"/>
          <w:rFonts w:hint="default" w:ascii="Times New Roman" w:hAnsi="Times New Roman" w:eastAsia="FangSong_GB2312" w:cs="Times New Roman"/>
          <w:sz w:val="32"/>
          <w:szCs w:val="32"/>
        </w:rPr>
      </w:pPr>
      <w:r>
        <w:rPr>
          <w:rStyle w:val="4"/>
          <w:rFonts w:hint="default" w:ascii="Times New Roman" w:hAnsi="Times New Roman" w:eastAsia="FangSong_GB2312" w:cs="Times New Roman"/>
          <w:sz w:val="32"/>
          <w:szCs w:val="32"/>
        </w:rPr>
        <w:t>1、</w:t>
      </w:r>
      <w:r>
        <w:rPr>
          <w:rStyle w:val="4"/>
          <w:rFonts w:hint="default" w:ascii="Times New Roman" w:hAnsi="Times New Roman" w:eastAsia="FangSong_GB2312" w:cs="Times New Roman"/>
          <w:spacing w:val="-4"/>
          <w:sz w:val="32"/>
          <w:szCs w:val="32"/>
        </w:rPr>
        <w:t>项目管理专业机构：忻州市科技情报与战略研究中心</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Style w:val="4"/>
          <w:rFonts w:hint="default" w:ascii="Times New Roman" w:hAnsi="Times New Roman" w:eastAsia="FangSong_GB2312" w:cs="Times New Roman"/>
          <w:sz w:val="32"/>
          <w:szCs w:val="32"/>
        </w:rPr>
      </w:pPr>
      <w:r>
        <w:rPr>
          <w:rStyle w:val="4"/>
          <w:rFonts w:hint="default" w:ascii="Times New Roman" w:hAnsi="Times New Roman" w:eastAsia="FangSong_GB2312" w:cs="Times New Roman"/>
          <w:sz w:val="32"/>
          <w:szCs w:val="32"/>
        </w:rPr>
        <w:t>联系人：黄天俊  13903508422</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Style w:val="4"/>
          <w:rFonts w:hint="default" w:ascii="Times New Roman" w:hAnsi="Times New Roman" w:eastAsia="FangSong_GB2312" w:cs="Times New Roman"/>
          <w:sz w:val="32"/>
          <w:szCs w:val="32"/>
        </w:rPr>
      </w:pPr>
      <w:r>
        <w:rPr>
          <w:rStyle w:val="4"/>
          <w:rFonts w:hint="default" w:ascii="Times New Roman" w:hAnsi="Times New Roman" w:eastAsia="FangSong_GB2312" w:cs="Times New Roman"/>
          <w:sz w:val="32"/>
          <w:szCs w:val="32"/>
        </w:rPr>
        <w:t>2、业务管理部门：市科技局高新技术与交流合作科</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default" w:ascii="Times New Roman" w:hAnsi="Times New Roman" w:eastAsia="FangSong_GB2312" w:cs="Times New Roman"/>
          <w:sz w:val="32"/>
          <w:szCs w:val="32"/>
        </w:rPr>
      </w:pPr>
      <w:r>
        <w:rPr>
          <w:rStyle w:val="4"/>
          <w:rFonts w:hint="default" w:ascii="Times New Roman" w:hAnsi="Times New Roman" w:eastAsia="FangSong_GB2312" w:cs="Times New Roman"/>
          <w:sz w:val="32"/>
          <w:szCs w:val="32"/>
        </w:rPr>
        <w:t>联系人：张鑫扬  0350-3399650   13603501699</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swiss"/>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FangSong_GB2312"/>
    <w:panose1 w:val="03000509000000000000"/>
    <w:charset w:val="86"/>
    <w:family w:val="auto"/>
    <w:pitch w:val="default"/>
    <w:sig w:usb0="00000000" w:usb1="00000000" w:usb2="00000000" w:usb3="00000000" w:csb0="00040000" w:csb1="00000000"/>
  </w:font>
  <w:font w:name="FangSong_GB2312">
    <w:altName w:val="Times New Roman"/>
    <w:panose1 w:val="02010609030101010101"/>
    <w:charset w:val="86"/>
    <w:family w:val="swiss"/>
    <w:pitch w:val="default"/>
    <w:sig w:usb0="00000000" w:usb1="00000000" w:usb2="00000000" w:usb3="00000000" w:csb0="00040000" w:csb1="00000000"/>
  </w:font>
  <w:font w:name="MS PGothic">
    <w:panose1 w:val="020B0600070205080204"/>
    <w:charset w:val="80"/>
    <w:family w:val="auto"/>
    <w:pitch w:val="default"/>
    <w:sig w:usb0="E00002FF" w:usb1="6AC7FDFB" w:usb2="00000012" w:usb3="00000000" w:csb0="4002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C536F78"/>
    <w:rsid w:val="4C536F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character" w:customStyle="1" w:styleId="4">
    <w:name w:val="NormalCharacter"/>
    <w:semiHidden/>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2021-04-28T09:23:00Z</dcterms:created>
  <dc:creator>Administrator</dc:creator>
  <cp:lastModifiedBy>Administrator</cp:lastModifiedBy>
  <dcterms:modified xsi:type="dcterms:W3CDTF">2021-04-28T09:25:24Z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