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FangSong_GB2312" w:eastAsia="FangSong_GB2312" w:cs="FangSong_GB2312"/>
          <w:sz w:val="32"/>
          <w:szCs w:val="32"/>
        </w:rPr>
      </w:pPr>
    </w:p>
    <w:p>
      <w:pPr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附件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：</w:t>
      </w: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32"/>
          <w:szCs w:val="32"/>
        </w:rPr>
      </w:pPr>
      <w:bookmarkStart w:id="0" w:name="_GoBack"/>
      <w:r>
        <w:rPr>
          <w:rFonts w:hint="eastAsia" w:ascii="SimHei" w:hAnsi="SimHei" w:eastAsia="SimHei" w:cs="SimHei"/>
          <w:b w:val="0"/>
          <w:bCs w:val="0"/>
          <w:sz w:val="32"/>
          <w:szCs w:val="32"/>
        </w:rPr>
        <w:t>202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</w:rPr>
        <w:t>年度忻州市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  <w:lang w:eastAsia="zh-CN"/>
        </w:rPr>
        <w:t>“揭榜挂帅”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</w:rPr>
        <w:t>科技计划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</w:rPr>
        <w:t>拟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  <w:lang w:eastAsia="zh-CN"/>
        </w:rPr>
        <w:t>中榜</w:t>
      </w:r>
      <w:r>
        <w:rPr>
          <w:rFonts w:hint="eastAsia" w:ascii="SimHei" w:hAnsi="SimHei" w:eastAsia="SimHei" w:cs="SimHei"/>
          <w:b w:val="0"/>
          <w:bCs w:val="0"/>
          <w:sz w:val="32"/>
          <w:szCs w:val="32"/>
        </w:rPr>
        <w:t>名单</w:t>
      </w:r>
      <w:bookmarkEnd w:id="0"/>
    </w:p>
    <w:tbl>
      <w:tblPr>
        <w:tblStyle w:val="3"/>
        <w:tblW w:w="8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661"/>
        <w:gridCol w:w="869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97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661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揭榜项目名称</w:t>
            </w:r>
          </w:p>
        </w:tc>
        <w:tc>
          <w:tcPr>
            <w:tcW w:w="869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需求单位</w:t>
            </w:r>
          </w:p>
        </w:tc>
        <w:tc>
          <w:tcPr>
            <w:tcW w:w="2851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拟中榜单位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797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61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  <w:t>含纳米空腔结构人造石墨材料 技术成果转化</w:t>
            </w:r>
          </w:p>
        </w:tc>
        <w:tc>
          <w:tcPr>
            <w:tcW w:w="869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  <w:t>山西大学</w:t>
            </w:r>
          </w:p>
        </w:tc>
        <w:tc>
          <w:tcPr>
            <w:tcW w:w="2851" w:type="dxa"/>
            <w:vAlign w:val="center"/>
          </w:tcPr>
          <w:p>
            <w:pPr>
              <w:bidi w:val="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  <w:vertAlign w:val="baseline"/>
                <w:lang w:val="en-US" w:eastAsia="zh-CN"/>
              </w:rPr>
              <w:t>山西鑫旗新能源科技  有限公司</w:t>
            </w:r>
          </w:p>
        </w:tc>
      </w:tr>
    </w:tbl>
    <w:p>
      <w:pPr>
        <w:bidi w:val="0"/>
        <w:jc w:val="lef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FangSong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jI3MjZkYWQ2MDc1MTljYTBmYzQ0MDkwZjg1ZjIifQ=="/>
  </w:docVars>
  <w:rsids>
    <w:rsidRoot w:val="328F9E13"/>
    <w:rsid w:val="29F5D71C"/>
    <w:rsid w:val="2BAB39E8"/>
    <w:rsid w:val="2F7DFD66"/>
    <w:rsid w:val="328F9E13"/>
    <w:rsid w:val="378C7799"/>
    <w:rsid w:val="3FBF9334"/>
    <w:rsid w:val="4ABB23C2"/>
    <w:rsid w:val="6ADC7F1A"/>
    <w:rsid w:val="79B73184"/>
    <w:rsid w:val="7DFF2523"/>
    <w:rsid w:val="7DFFEE48"/>
    <w:rsid w:val="7E7D0716"/>
    <w:rsid w:val="7F0D7462"/>
    <w:rsid w:val="7F2F0584"/>
    <w:rsid w:val="993F1399"/>
    <w:rsid w:val="AFF7451C"/>
    <w:rsid w:val="B7FFAAF2"/>
    <w:rsid w:val="B9BF1623"/>
    <w:rsid w:val="BBFFCD8D"/>
    <w:rsid w:val="BFF5AD64"/>
    <w:rsid w:val="CFDDE773"/>
    <w:rsid w:val="DFCA0B5F"/>
    <w:rsid w:val="EBFF00D6"/>
    <w:rsid w:val="FE3F35FD"/>
    <w:rsid w:val="FEBDF04B"/>
    <w:rsid w:val="FEFFFA1C"/>
    <w:rsid w:val="FF6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579</Characters>
  <Lines>0</Lines>
  <Paragraphs>0</Paragraphs>
  <TotalTime>38</TotalTime>
  <ScaleCrop>false</ScaleCrop>
  <LinksUpToDate>false</LinksUpToDate>
  <CharactersWithSpaces>692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2022-09-03T05:08:00Z</dcterms:created>
  <dc:creator>kylin</dc:creator>
  <cp:lastModifiedBy>心魔</cp:lastModifiedBy>
  <dcterms:modified xsi:type="dcterms:W3CDTF">2022-09-01T08:30:47Z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08D3C1CB7FDC4590B26A535BA13DA54D</vt:lpwstr>
  </property>
</Properties>
</file>